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spacing w:after="120"/>
        <w:jc w:val="both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«УТВЕРЖДАЮ»</w:t>
      </w:r>
    </w:p>
    <w:p>
      <w:pPr>
        <w:pStyle w:val="Обычный"/>
        <w:spacing w:line="276" w:lineRule="auto"/>
        <w:jc w:val="both"/>
        <w:outlineLvl w:val="0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2268" w:leader="underscore"/>
          <w:tab w:val="left" w:pos="2552"/>
        </w:tabs>
        <w:spacing w:line="276" w:lineRule="auto"/>
        <w:jc w:val="both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Президент</w:t>
      </w:r>
    </w:p>
    <w:p>
      <w:pPr>
        <w:pStyle w:val="Обычный"/>
        <w:tabs>
          <w:tab w:val="left" w:pos="2268" w:leader="underscore"/>
          <w:tab w:val="left" w:pos="2552"/>
        </w:tabs>
        <w:spacing w:line="276" w:lineRule="auto"/>
        <w:jc w:val="both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РОО «Федерация гольфа в городе Москве»</w:t>
      </w:r>
    </w:p>
    <w:p>
      <w:pPr>
        <w:pStyle w:val="Обычный"/>
        <w:spacing w:after="120"/>
        <w:outlineLvl w:val="0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2268" w:leader="underscore"/>
          <w:tab w:val="left" w:pos="2410"/>
        </w:tabs>
        <w:spacing w:after="120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С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Черёмин </w:t>
      </w:r>
    </w:p>
    <w:p>
      <w:pPr>
        <w:pStyle w:val="Обычный"/>
        <w:outlineLvl w:val="0"/>
        <w:sectPr>
          <w:headerReference w:type="default" r:id="rId4"/>
          <w:footerReference w:type="default" r:id="rId5"/>
          <w:pgSz w:w="11900" w:h="16840" w:orient="portrait"/>
          <w:pgMar w:top="1135" w:right="851" w:bottom="1134" w:left="1418" w:header="709" w:footer="709"/>
          <w:cols w:space="852" w:num="2" w:equalWidth="1"/>
          <w:bidi w:val="0"/>
        </w:sectPr>
      </w:pPr>
    </w:p>
    <w:p>
      <w:pPr>
        <w:pStyle w:val="Обычный"/>
        <w:outlineLvl w:val="0"/>
        <w:rPr>
          <w:b w:val="1"/>
          <w:bCs w:val="1"/>
          <w:sz w:val="28"/>
          <w:szCs w:val="28"/>
        </w:rPr>
      </w:pPr>
    </w:p>
    <w:p>
      <w:pPr>
        <w:pStyle w:val="Обычный"/>
        <w:outlineLvl w:val="0"/>
        <w:rPr>
          <w:b w:val="1"/>
          <w:bCs w:val="1"/>
          <w:sz w:val="28"/>
          <w:szCs w:val="28"/>
        </w:rPr>
      </w:pPr>
    </w:p>
    <w:p>
      <w:pPr>
        <w:pStyle w:val="Обычный"/>
        <w:outlineLvl w:val="0"/>
        <w:rPr>
          <w:b w:val="1"/>
          <w:bCs w:val="1"/>
          <w:sz w:val="26"/>
          <w:szCs w:val="26"/>
        </w:rPr>
      </w:pPr>
    </w:p>
    <w:p>
      <w:pPr>
        <w:pStyle w:val="Обычный"/>
        <w:outlineLvl w:val="0"/>
        <w:rPr>
          <w:b w:val="1"/>
          <w:bCs w:val="1"/>
          <w:sz w:val="26"/>
          <w:szCs w:val="26"/>
        </w:rPr>
      </w:pPr>
    </w:p>
    <w:p>
      <w:pPr>
        <w:pStyle w:val="Обычный"/>
        <w:outlineLvl w:val="0"/>
        <w:rPr>
          <w:b w:val="1"/>
          <w:bCs w:val="1"/>
          <w:sz w:val="26"/>
          <w:szCs w:val="26"/>
        </w:rPr>
      </w:pPr>
    </w:p>
    <w:p>
      <w:pPr>
        <w:pStyle w:val="Обычный"/>
        <w:spacing w:line="360" w:lineRule="auto"/>
        <w:rPr>
          <w:b w:val="1"/>
          <w:bCs w:val="1"/>
        </w:rPr>
      </w:pPr>
    </w:p>
    <w:p>
      <w:pPr>
        <w:pStyle w:val="Обычный"/>
        <w:spacing w:line="360" w:lineRule="auto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jc w:val="center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ru-RU"/>
        </w:rPr>
        <w:t>ПОЛОЖЕНИЕ</w:t>
      </w:r>
    </w:p>
    <w:p>
      <w:pPr>
        <w:pStyle w:val="Обычный"/>
        <w:spacing w:after="240"/>
        <w:jc w:val="center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ru-RU"/>
        </w:rPr>
        <w:t>О ТУРНИРЕ</w:t>
      </w:r>
    </w:p>
    <w:p>
      <w:pPr>
        <w:pStyle w:val="Обычный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«Первенство Москвы по мини</w:t>
      </w:r>
      <w:r>
        <w:rPr>
          <w:b w:val="1"/>
          <w:bCs w:val="1"/>
          <w:sz w:val="32"/>
          <w:szCs w:val="32"/>
          <w:rtl w:val="0"/>
          <w:lang w:val="ru-RU"/>
        </w:rPr>
        <w:t>-</w:t>
      </w:r>
      <w:r>
        <w:rPr>
          <w:b w:val="1"/>
          <w:bCs w:val="1"/>
          <w:sz w:val="32"/>
          <w:szCs w:val="32"/>
          <w:rtl w:val="0"/>
          <w:lang w:val="ru-RU"/>
        </w:rPr>
        <w:t xml:space="preserve">гольфу </w:t>
      </w:r>
      <w:r>
        <w:rPr>
          <w:b w:val="1"/>
          <w:bCs w:val="1"/>
          <w:sz w:val="32"/>
          <w:szCs w:val="32"/>
          <w:rtl w:val="0"/>
          <w:lang w:val="ru-RU"/>
        </w:rPr>
        <w:t xml:space="preserve">2019 </w:t>
      </w:r>
      <w:r>
        <w:rPr>
          <w:b w:val="1"/>
          <w:bCs w:val="1"/>
          <w:sz w:val="32"/>
          <w:szCs w:val="32"/>
          <w:rtl w:val="0"/>
          <w:lang w:val="ru-RU"/>
        </w:rPr>
        <w:t>г</w:t>
      </w:r>
      <w:r>
        <w:rPr>
          <w:b w:val="1"/>
          <w:bCs w:val="1"/>
          <w:sz w:val="32"/>
          <w:szCs w:val="32"/>
          <w:rtl w:val="0"/>
          <w:lang w:val="ru-RU"/>
        </w:rPr>
        <w:t>.</w:t>
      </w:r>
      <w:r>
        <w:rPr>
          <w:b w:val="1"/>
          <w:bCs w:val="1"/>
          <w:sz w:val="32"/>
          <w:szCs w:val="32"/>
          <w:rtl w:val="0"/>
          <w:lang w:val="ru-RU"/>
        </w:rPr>
        <w:t>»</w:t>
      </w: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(30 </w:t>
      </w:r>
      <w:r>
        <w:rPr>
          <w:b w:val="1"/>
          <w:bCs w:val="1"/>
          <w:sz w:val="32"/>
          <w:szCs w:val="32"/>
          <w:rtl w:val="0"/>
          <w:lang w:val="ru-RU"/>
        </w:rPr>
        <w:t xml:space="preserve">– </w:t>
      </w:r>
      <w:r>
        <w:rPr>
          <w:b w:val="1"/>
          <w:bCs w:val="1"/>
          <w:sz w:val="32"/>
          <w:szCs w:val="32"/>
          <w:rtl w:val="0"/>
          <w:lang w:val="ru-RU"/>
        </w:rPr>
        <w:t xml:space="preserve">31 </w:t>
      </w:r>
      <w:r>
        <w:rPr>
          <w:b w:val="1"/>
          <w:bCs w:val="1"/>
          <w:sz w:val="32"/>
          <w:szCs w:val="32"/>
          <w:rtl w:val="0"/>
          <w:lang w:val="ru-RU"/>
        </w:rPr>
        <w:t xml:space="preserve">марта </w:t>
      </w:r>
      <w:r>
        <w:rPr>
          <w:b w:val="1"/>
          <w:bCs w:val="1"/>
          <w:sz w:val="32"/>
          <w:szCs w:val="32"/>
          <w:rtl w:val="0"/>
          <w:lang w:val="ru-RU"/>
        </w:rPr>
        <w:t xml:space="preserve">2019 </w:t>
      </w:r>
      <w:r>
        <w:rPr>
          <w:b w:val="1"/>
          <w:bCs w:val="1"/>
          <w:sz w:val="32"/>
          <w:szCs w:val="32"/>
          <w:rtl w:val="0"/>
          <w:lang w:val="ru-RU"/>
        </w:rPr>
        <w:t>года</w:t>
      </w:r>
      <w:r>
        <w:rPr>
          <w:b w:val="1"/>
          <w:bCs w:val="1"/>
          <w:sz w:val="32"/>
          <w:szCs w:val="32"/>
          <w:rtl w:val="0"/>
          <w:lang w:val="ru-RU"/>
        </w:rPr>
        <w:t>)</w:t>
      </w:r>
    </w:p>
    <w:p>
      <w:pPr>
        <w:pStyle w:val="Основной текст (2)"/>
        <w:shd w:val="clear" w:color="auto" w:fill="auto"/>
        <w:spacing w:line="270" w:lineRule="exact"/>
        <w:jc w:val="center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номер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код вида спорта</w:t>
      </w:r>
      <w:r>
        <w:rPr>
          <w:rtl w:val="0"/>
          <w:lang w:val="ru-RU"/>
        </w:rPr>
        <w:t>: 0660012611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>)</w:t>
      </w: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  <w:sz w:val="32"/>
          <w:szCs w:val="32"/>
        </w:rPr>
      </w:pP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</w:p>
    <w:p>
      <w:pPr>
        <w:pStyle w:val="Обычный"/>
        <w:rPr>
          <w:b w:val="1"/>
          <w:bCs w:val="1"/>
        </w:rPr>
      </w:pPr>
    </w:p>
    <w:p>
      <w:pPr>
        <w:pStyle w:val="Обычный"/>
        <w:jc w:val="center"/>
        <w:sectPr>
          <w:type w:val="continuous"/>
          <w:pgSz w:w="11900" w:h="16840" w:orient="portrait"/>
          <w:pgMar w:top="1135" w:right="851" w:bottom="1134" w:left="1418" w:header="709" w:footer="709"/>
          <w:bidi w:val="0"/>
        </w:sectPr>
      </w:pP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Москва</w:t>
      </w:r>
      <w:r>
        <w:rPr>
          <w:b w:val="1"/>
          <w:bCs w:val="1"/>
          <w:rtl w:val="0"/>
          <w:lang w:val="ru-RU"/>
        </w:rPr>
        <w:t xml:space="preserve">, 2019 </w:t>
      </w:r>
      <w:r>
        <w:rPr>
          <w:b w:val="1"/>
          <w:bCs w:val="1"/>
          <w:rtl w:val="0"/>
          <w:lang w:val="ru-RU"/>
        </w:rPr>
        <w:t>год</w:t>
      </w:r>
    </w:p>
    <w:p>
      <w:pPr>
        <w:pStyle w:val="Обычный"/>
        <w:spacing w:line="22" w:lineRule="atLeas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b w:val="1"/>
          <w:bCs w:val="1"/>
          <w:sz w:val="28"/>
          <w:szCs w:val="28"/>
          <w:rtl w:val="0"/>
          <w:lang w:val="ru-RU"/>
        </w:rPr>
        <w:t>Общие вопросы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3"/>
        <w:shd w:val="clear" w:color="auto" w:fill="auto"/>
        <w:spacing w:line="319" w:lineRule="exact"/>
        <w:ind w:firstLine="36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>Первенство Москвы по мини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гольфу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 xml:space="preserve">проводится в соответствии с Календарным планом спортивных мероприятий РОО «Федерация гольфа в городе Москве» на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 xml:space="preserve">год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распоряжение об аккредитации № </w:t>
      </w:r>
      <w:r>
        <w:rPr>
          <w:rtl w:val="0"/>
          <w:lang w:val="ru-RU"/>
        </w:rPr>
        <w:t xml:space="preserve">183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08 </w:t>
      </w:r>
      <w:r>
        <w:rPr>
          <w:rtl w:val="0"/>
          <w:lang w:val="ru-RU"/>
        </w:rPr>
        <w:t xml:space="preserve">июля </w:t>
      </w:r>
      <w:r>
        <w:rPr>
          <w:rtl w:val="0"/>
          <w:lang w:val="ru-RU"/>
        </w:rPr>
        <w:t xml:space="preserve">2015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правилами вида спорта «гольф»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утвержденными Приказом Минспорта России от «</w:t>
      </w:r>
      <w:r>
        <w:rPr>
          <w:rtl w:val="0"/>
          <w:lang w:val="ru-RU"/>
        </w:rPr>
        <w:t>06</w:t>
      </w:r>
      <w:r>
        <w:rPr>
          <w:rtl w:val="0"/>
          <w:lang w:val="ru-RU"/>
        </w:rPr>
        <w:t xml:space="preserve">» марта </w:t>
      </w:r>
      <w:r>
        <w:rPr>
          <w:rtl w:val="0"/>
          <w:lang w:val="ru-RU"/>
        </w:rPr>
        <w:t xml:space="preserve">2014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115.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1.2. </w:t>
      </w:r>
      <w:r>
        <w:rPr>
          <w:sz w:val="28"/>
          <w:szCs w:val="28"/>
          <w:rtl w:val="0"/>
          <w:lang w:val="ru-RU"/>
        </w:rPr>
        <w:t>Организация и проведение Первенства Москвы по мини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гольфу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осуществляется Оргкомитетом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утверждаемым РОО «Федерация гольфа в городе Москве»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1.3. </w:t>
      </w:r>
      <w:r>
        <w:rPr>
          <w:sz w:val="28"/>
          <w:szCs w:val="28"/>
          <w:rtl w:val="0"/>
          <w:lang w:val="ru-RU"/>
        </w:rPr>
        <w:t>Непосредственное проведение турнира возлагается на судейскую коллегию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возглавляемую Главным судьей соревнований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утверждаемым            РОО «Федерация гольфа в городе Москве»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1.4. </w:t>
      </w:r>
      <w:r>
        <w:rPr>
          <w:sz w:val="28"/>
          <w:szCs w:val="28"/>
          <w:rtl w:val="0"/>
          <w:lang w:val="ru-RU"/>
        </w:rPr>
        <w:t>Организаторы не несут ответственность за любой возможный ущерб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причиненный здоровью или собственности участников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представителей прессы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официальных лиц и зрителей в связи с проведением турнира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rPr>
          <w:sz w:val="28"/>
          <w:szCs w:val="28"/>
        </w:rPr>
      </w:pPr>
    </w:p>
    <w:p>
      <w:pPr>
        <w:pStyle w:val="Обычный"/>
        <w:spacing w:line="22" w:lineRule="atLeast"/>
        <w:ind w:firstLine="709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b w:val="1"/>
          <w:bCs w:val="1"/>
          <w:sz w:val="28"/>
          <w:szCs w:val="28"/>
          <w:rtl w:val="0"/>
          <w:lang w:val="ru-RU"/>
        </w:rPr>
        <w:t>Характер турнира</w:t>
      </w:r>
    </w:p>
    <w:p>
      <w:pPr>
        <w:pStyle w:val="Обычный"/>
        <w:spacing w:line="22" w:lineRule="atLeast"/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2.1. </w:t>
      </w:r>
      <w:r>
        <w:rPr>
          <w:sz w:val="28"/>
          <w:szCs w:val="28"/>
          <w:rtl w:val="0"/>
          <w:lang w:val="ru-RU"/>
        </w:rPr>
        <w:t>Соревнования личные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2.2. </w:t>
      </w:r>
      <w:r>
        <w:rPr>
          <w:sz w:val="28"/>
          <w:szCs w:val="28"/>
          <w:rtl w:val="0"/>
          <w:lang w:val="ru-RU"/>
        </w:rPr>
        <w:t xml:space="preserve">Соревнования проводятся раздельно среди мальчиков и девочек до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юношей и девушек </w:t>
      </w:r>
      <w:r>
        <w:rPr>
          <w:sz w:val="28"/>
          <w:szCs w:val="28"/>
          <w:rtl w:val="0"/>
          <w:lang w:val="ru-RU"/>
        </w:rPr>
        <w:t xml:space="preserve">15 -19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2.3. </w:t>
      </w:r>
      <w:r>
        <w:rPr>
          <w:sz w:val="28"/>
          <w:szCs w:val="28"/>
          <w:rtl w:val="0"/>
          <w:lang w:val="ru-RU"/>
        </w:rPr>
        <w:t>Формат турнира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индивидуальный строук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плей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игра на счет ударов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22" w:lineRule="atLeast"/>
        <w:ind w:firstLine="709"/>
        <w:rPr>
          <w:sz w:val="28"/>
          <w:szCs w:val="28"/>
        </w:rPr>
      </w:pP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b w:val="1"/>
          <w:bCs w:val="1"/>
          <w:sz w:val="28"/>
          <w:szCs w:val="28"/>
          <w:rtl w:val="0"/>
          <w:lang w:val="ru-RU"/>
        </w:rPr>
        <w:t>Цели и задачи турнира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3.1. </w:t>
      </w:r>
      <w:r>
        <w:rPr>
          <w:sz w:val="28"/>
          <w:szCs w:val="28"/>
          <w:rtl w:val="0"/>
          <w:lang w:val="ru-RU"/>
        </w:rPr>
        <w:t>Целями и задачами проводимого турнира являются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line="22" w:lineRule="atLeast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популяризация гольфа и мини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гольфа в городе Москве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spacing w:line="22" w:lineRule="atLeast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повышение спортивного мастерства мини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гольфистов и содействие дальнейшему массовому развитию мини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гольфа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привлечение москвичей к систематическим занятиям мини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гольфом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spacing w:line="22" w:lineRule="atLeast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формирование сборной команды города Москвы по мини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гольфу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spacing w:line="22" w:lineRule="atLeast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создание условий для выполнения спортсменами нормативных требований Единой Всероссийской Спортивной Классификации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ЕВСК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bidi w:val="0"/>
        <w:spacing w:line="22" w:lineRule="atLeast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выявление сильнейших спортсменов города Москвы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22" w:lineRule="atLeas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b w:val="1"/>
          <w:bCs w:val="1"/>
          <w:sz w:val="28"/>
          <w:szCs w:val="28"/>
          <w:rtl w:val="0"/>
          <w:lang w:val="ru-RU"/>
        </w:rPr>
        <w:t>Сроки и место проведения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4.1. </w:t>
      </w:r>
      <w:r>
        <w:rPr>
          <w:sz w:val="28"/>
          <w:szCs w:val="28"/>
          <w:rtl w:val="0"/>
          <w:lang w:val="ru-RU"/>
        </w:rPr>
        <w:t>Первенство Москвы по мини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гольфу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 xml:space="preserve">будет проводиться                            с </w:t>
      </w:r>
      <w:r>
        <w:rPr>
          <w:sz w:val="28"/>
          <w:szCs w:val="28"/>
          <w:rtl w:val="0"/>
          <w:lang w:val="ru-RU"/>
        </w:rPr>
        <w:t xml:space="preserve">30 </w:t>
      </w:r>
      <w:r>
        <w:rPr>
          <w:sz w:val="28"/>
          <w:szCs w:val="28"/>
          <w:rtl w:val="0"/>
          <w:lang w:val="ru-RU"/>
        </w:rPr>
        <w:t xml:space="preserve">по </w:t>
      </w:r>
      <w:r>
        <w:rPr>
          <w:sz w:val="28"/>
          <w:szCs w:val="28"/>
          <w:rtl w:val="0"/>
          <w:lang w:val="ru-RU"/>
        </w:rPr>
        <w:t xml:space="preserve">31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Адрес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Крылатская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дом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стр</w:t>
      </w:r>
      <w:r>
        <w:rPr>
          <w:sz w:val="28"/>
          <w:szCs w:val="28"/>
          <w:rtl w:val="0"/>
          <w:lang w:val="ru-RU"/>
        </w:rPr>
        <w:t>.2.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22" w:lineRule="atLeast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b w:val="1"/>
          <w:bCs w:val="1"/>
          <w:sz w:val="28"/>
          <w:szCs w:val="28"/>
          <w:rtl w:val="0"/>
          <w:lang w:val="ru-RU"/>
        </w:rPr>
        <w:t>Процедура подачи заявок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требования к участникам и условия их допуска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5.1. </w:t>
      </w:r>
      <w:r>
        <w:rPr>
          <w:sz w:val="28"/>
          <w:szCs w:val="28"/>
          <w:rtl w:val="0"/>
          <w:lang w:val="ru-RU"/>
        </w:rPr>
        <w:t xml:space="preserve">Участие в Московских соревнованиях осуществляется при наличии договора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оригинал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о страховании жизни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здоровья и от несчастных случаев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предоставляется в комиссию по допуску на каждого участника соревнований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5.2. </w:t>
      </w:r>
      <w:r>
        <w:rPr>
          <w:sz w:val="28"/>
          <w:szCs w:val="28"/>
          <w:rtl w:val="0"/>
          <w:lang w:val="ru-RU"/>
        </w:rPr>
        <w:t>Страхование участников соревнований производиться за счет бюджетных и внебюджетных средств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соответствии с действующим законодательством Российской Федерации и субъектов Российской Федерации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5.3. </w:t>
      </w:r>
      <w:r>
        <w:rPr>
          <w:sz w:val="28"/>
          <w:szCs w:val="28"/>
          <w:rtl w:val="0"/>
          <w:lang w:val="ru-RU"/>
        </w:rPr>
        <w:t xml:space="preserve">Согласно приказу Минспорттуризма РФ от </w:t>
      </w:r>
      <w:r>
        <w:rPr>
          <w:sz w:val="28"/>
          <w:szCs w:val="28"/>
          <w:rtl w:val="0"/>
          <w:lang w:val="ru-RU"/>
        </w:rPr>
        <w:t xml:space="preserve">13.05.2009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293 </w:t>
      </w:r>
      <w:r>
        <w:rPr>
          <w:sz w:val="28"/>
          <w:szCs w:val="28"/>
          <w:rtl w:val="0"/>
          <w:lang w:val="ru-RU"/>
        </w:rPr>
        <w:t>Об утверждении порядка проведения обязательного допингового контроля» все спортсмены и тренеры должны быть информированы о недопущении употребления запрещенных средств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указанных в перечне ВАДА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Обязательный допинговый контроль проводится с соблюдением требований международного стандарта для тестирования участников спортивного соревнования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определенного международной организацией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осуществляющей борьбу с допингом и признанной Международным Олимпийским комитетом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Принимая во внимание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Международный Олимпийский комитет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международные и национальные спортивные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ВАДА и национальные антидопинговые службы направляют свои усилия на распространение духа честной игры и ведут борьбу с применением допинга в спорте – федерация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тренеры и спортсмены обязуются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не допускать применения спортсменами на соревнованиях как внутри страны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за рубежом медикаментов в любых формах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пищевых добавок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специализированных препаратов спортивного питания без назначения врача сборной команды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содействовать выполнению на соревнованиях и тренировочных сборах как внутри страны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за рубежом регламента прохождения антидопингового контроля в соответствии с Кодексом ВАДА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всемирной антидопинговой Конвенцией ЮНЕСКО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антидопинговыми правилами международных и национальных спортивных федераций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3"/>
        <w:shd w:val="clear" w:color="auto" w:fill="auto"/>
        <w:spacing w:line="370" w:lineRule="exact"/>
        <w:ind w:firstLine="360"/>
        <w:jc w:val="both"/>
      </w:pPr>
      <w:r>
        <w:rPr>
          <w:rtl w:val="0"/>
          <w:lang w:val="ru-RU"/>
        </w:rPr>
        <w:t xml:space="preserve">5.4. </w:t>
      </w:r>
      <w:r>
        <w:rPr>
          <w:rtl w:val="0"/>
          <w:lang w:val="ru-RU"/>
        </w:rPr>
        <w:t>В соответствии с настоящим Положением запрещается оказывать противоправное влияние на результаты спортивных соревнований</w:t>
      </w:r>
      <w:r>
        <w:rPr>
          <w:rtl w:val="0"/>
          <w:lang w:val="ru-RU"/>
        </w:rPr>
        <w:t>.</w:t>
      </w:r>
    </w:p>
    <w:p>
      <w:pPr>
        <w:pStyle w:val="Основной текст3"/>
        <w:shd w:val="clear" w:color="auto" w:fill="auto"/>
        <w:spacing w:line="370" w:lineRule="exact"/>
        <w:ind w:firstLine="360"/>
        <w:jc w:val="both"/>
      </w:pPr>
      <w:r>
        <w:rPr>
          <w:rtl w:val="0"/>
          <w:lang w:val="ru-RU"/>
        </w:rPr>
        <w:t>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</w:t>
      </w:r>
      <w:r>
        <w:rPr>
          <w:rtl w:val="0"/>
          <w:lang w:val="ru-RU"/>
        </w:rPr>
        <w:t>:</w:t>
      </w:r>
    </w:p>
    <w:p>
      <w:pPr>
        <w:pStyle w:val="Основной текст3"/>
        <w:shd w:val="clear" w:color="auto" w:fill="auto"/>
        <w:spacing w:line="370" w:lineRule="exact"/>
        <w:ind w:firstLine="360"/>
        <w:jc w:val="both"/>
      </w:pPr>
      <w:r>
        <w:rPr>
          <w:rtl w:val="0"/>
          <w:lang w:val="ru-RU"/>
        </w:rPr>
        <w:t>подкуп спортсменов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спортивных судей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тренеров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руководителей спортивных команд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других участников или организаторов официального спортивного соревнования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их работников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принуждение или склонение указанных лиц к оказанию такого влияния или совершение этих действий по предварительному сговору с указанными лицами</w:t>
      </w:r>
      <w:r>
        <w:rPr>
          <w:rtl w:val="0"/>
          <w:lang w:val="ru-RU"/>
        </w:rPr>
        <w:t>;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rtl w:val="0"/>
          <w:lang w:val="ru-RU"/>
        </w:rPr>
        <w:t>получение спортсменами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спортивными судьями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тренерами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руководителями спортивных команд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другими участниками или организаторами официального спортивного соревнования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их работниками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ценных бумаг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иного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пользование указанными лицами услугами имущественного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извлечение ими других выгод и преимуществ или их предварительный сговор</w:t>
      </w:r>
      <w:r>
        <w:rPr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5.5. </w:t>
      </w:r>
      <w:r>
        <w:rPr>
          <w:sz w:val="28"/>
          <w:szCs w:val="28"/>
          <w:rtl w:val="0"/>
          <w:lang w:val="ru-RU"/>
        </w:rPr>
        <w:t>Спортсмен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участник спортивного соревнования должен предъявить в комиссию по допуску участников соответствующего спортивного соревнования в день выступления спортсмена оригинал документа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удостоверяющего личность спортсмена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оригинал регистрации в городе Москве на дату проведения соответствующего спортивного мероприятия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5.6. </w:t>
      </w:r>
      <w:r>
        <w:rPr>
          <w:sz w:val="28"/>
          <w:szCs w:val="28"/>
          <w:rtl w:val="0"/>
          <w:lang w:val="ru-RU"/>
        </w:rPr>
        <w:t>Участники соревнования обязаны иметь медицинскую справку установленного образца  или медицинский допуск с отметкой врача в заявке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 время соревнований должна присутствовать квалифицированная медицинская помощь участникам на случай возникновения травм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5.7. </w:t>
      </w:r>
      <w:r>
        <w:rPr>
          <w:sz w:val="28"/>
          <w:szCs w:val="28"/>
          <w:rtl w:val="0"/>
          <w:lang w:val="ru-RU"/>
        </w:rPr>
        <w:t>К участию в Первенстве Москвы по мини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гольфу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допускаются спортсмены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зарегистрированные в рейтинге комиссии по мини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гольфу  Ассоциации гольфа России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5.8. </w:t>
      </w:r>
      <w:r>
        <w:rPr>
          <w:sz w:val="28"/>
          <w:szCs w:val="28"/>
          <w:rtl w:val="0"/>
          <w:lang w:val="ru-RU"/>
        </w:rPr>
        <w:t>К участию в Первенстве Москвы по мини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гольфу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допускаются спортсмены</w:t>
      </w:r>
      <w:r>
        <w:rPr>
          <w:sz w:val="28"/>
          <w:szCs w:val="28"/>
          <w:rtl w:val="0"/>
          <w:lang w:val="ru-RU"/>
        </w:rPr>
        <w:t xml:space="preserve"> не </w:t>
      </w:r>
      <w:r>
        <w:rPr>
          <w:sz w:val="28"/>
          <w:szCs w:val="28"/>
          <w:rtl w:val="0"/>
          <w:lang w:val="ru-RU"/>
        </w:rPr>
        <w:t xml:space="preserve">моложе </w:t>
      </w:r>
      <w:r>
        <w:rPr>
          <w:sz w:val="28"/>
          <w:szCs w:val="28"/>
          <w:rtl w:val="0"/>
          <w:lang w:val="ru-RU"/>
        </w:rPr>
        <w:t>12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спортсмены моложе </w:t>
      </w:r>
      <w:r>
        <w:rPr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>лет допускаются по решению Оргкомитета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5.9. </w:t>
      </w:r>
      <w:r>
        <w:rPr>
          <w:sz w:val="28"/>
          <w:szCs w:val="28"/>
          <w:rtl w:val="0"/>
          <w:lang w:val="ru-RU"/>
        </w:rPr>
        <w:t xml:space="preserve">Заявки принимаются до </w:t>
      </w:r>
      <w:r>
        <w:rPr>
          <w:sz w:val="28"/>
          <w:szCs w:val="28"/>
          <w:rtl w:val="0"/>
          <w:lang w:val="ru-RU"/>
        </w:rPr>
        <w:t xml:space="preserve">15:00 </w:t>
      </w:r>
      <w:r>
        <w:rPr>
          <w:sz w:val="28"/>
          <w:szCs w:val="28"/>
          <w:rtl w:val="0"/>
          <w:lang w:val="ru-RU"/>
        </w:rPr>
        <w:t>ч</w:t>
      </w:r>
      <w:r>
        <w:rPr>
          <w:sz w:val="28"/>
          <w:szCs w:val="28"/>
          <w:rtl w:val="0"/>
          <w:lang w:val="ru-RU"/>
        </w:rPr>
        <w:t xml:space="preserve">. 29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 xml:space="preserve">года на электронный адрес </w:t>
      </w:r>
      <w:r>
        <w:rPr>
          <w:rStyle w:val="Hyperlink.0"/>
          <w:color w:val="006705"/>
          <w:sz w:val="28"/>
          <w:szCs w:val="28"/>
          <w:u w:val="single" w:color="006705"/>
          <w:lang w:val="en-US"/>
        </w:rPr>
        <w:fldChar w:fldCharType="begin" w:fldLock="0"/>
      </w:r>
      <w:r>
        <w:rPr>
          <w:rStyle w:val="Hyperlink.0"/>
          <w:color w:val="006705"/>
          <w:sz w:val="28"/>
          <w:szCs w:val="28"/>
          <w:u w:val="single" w:color="006705"/>
          <w:lang w:val="en-US"/>
        </w:rPr>
        <w:instrText xml:space="preserve"> HYPERLINK "mailto:minigolf1@yandtx.ru"</w:instrText>
      </w:r>
      <w:r>
        <w:rPr>
          <w:rStyle w:val="Hyperlink.0"/>
          <w:color w:val="006705"/>
          <w:sz w:val="28"/>
          <w:szCs w:val="28"/>
          <w:u w:val="single" w:color="006705"/>
          <w:lang w:val="en-US"/>
        </w:rPr>
        <w:fldChar w:fldCharType="separate" w:fldLock="0"/>
      </w:r>
      <w:r>
        <w:rPr>
          <w:rStyle w:val="Hyperlink.0"/>
          <w:color w:val="006705"/>
          <w:sz w:val="28"/>
          <w:szCs w:val="28"/>
          <w:u w:val="single" w:color="006705"/>
          <w:rtl w:val="0"/>
          <w:lang w:val="en-US"/>
        </w:rPr>
        <w:t>minigolf</w:t>
      </w:r>
      <w:r>
        <w:rPr>
          <w:rStyle w:val="Нет"/>
          <w:color w:val="006705"/>
          <w:sz w:val="28"/>
          <w:szCs w:val="28"/>
          <w:u w:val="single" w:color="006705"/>
          <w:rtl w:val="0"/>
          <w:lang w:val="ru-RU"/>
        </w:rPr>
        <w:t>1@</w:t>
      </w:r>
      <w:r>
        <w:rPr>
          <w:rStyle w:val="Hyperlink.0"/>
          <w:color w:val="006705"/>
          <w:sz w:val="28"/>
          <w:szCs w:val="28"/>
          <w:u w:val="single" w:color="006705"/>
          <w:rtl w:val="0"/>
          <w:lang w:val="en-US"/>
        </w:rPr>
        <w:t>yandtx</w:t>
      </w:r>
      <w:r>
        <w:rPr>
          <w:rStyle w:val="Нет"/>
          <w:color w:val="006705"/>
          <w:sz w:val="28"/>
          <w:szCs w:val="28"/>
          <w:u w:val="single" w:color="006705"/>
          <w:rtl w:val="0"/>
          <w:lang w:val="ru-RU"/>
        </w:rPr>
        <w:t>.</w:t>
      </w:r>
      <w:r>
        <w:rPr>
          <w:rStyle w:val="Hyperlink.0"/>
          <w:color w:val="006705"/>
          <w:sz w:val="28"/>
          <w:szCs w:val="28"/>
          <w:u w:val="single" w:color="006705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 xml:space="preserve">  по установленной Заявочной форме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приложение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5.10. </w:t>
      </w:r>
      <w:r>
        <w:rPr>
          <w:rStyle w:val="Нет"/>
          <w:sz w:val="28"/>
          <w:szCs w:val="28"/>
          <w:rtl w:val="0"/>
          <w:lang w:val="ru-RU"/>
        </w:rPr>
        <w:t>Регистрация спортсменов на Первенство Москвы по мини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гольфу                 </w:t>
      </w:r>
      <w:r>
        <w:rPr>
          <w:rStyle w:val="Нет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sz w:val="28"/>
          <w:szCs w:val="28"/>
          <w:rtl w:val="0"/>
          <w:lang w:val="ru-RU"/>
        </w:rPr>
        <w:t xml:space="preserve">года будет проводиться с </w:t>
      </w:r>
      <w:r>
        <w:rPr>
          <w:rStyle w:val="Нет"/>
          <w:sz w:val="28"/>
          <w:szCs w:val="28"/>
          <w:rtl w:val="0"/>
          <w:lang w:val="ru-RU"/>
        </w:rPr>
        <w:t xml:space="preserve">9.30 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sz w:val="28"/>
          <w:szCs w:val="28"/>
          <w:rtl w:val="0"/>
          <w:lang w:val="ru-RU"/>
        </w:rPr>
        <w:t xml:space="preserve">10.00 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. 30 </w:t>
      </w:r>
      <w:r>
        <w:rPr>
          <w:rStyle w:val="Нет"/>
          <w:sz w:val="28"/>
          <w:szCs w:val="28"/>
          <w:rtl w:val="0"/>
          <w:lang w:val="ru-RU"/>
        </w:rPr>
        <w:t xml:space="preserve">марта </w:t>
      </w:r>
      <w:r>
        <w:rPr>
          <w:rStyle w:val="Нет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зоне регистрации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случае если спортсмен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зарегистрированный по интернету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может принять участие в Турнире из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за возникновения непредвиденных личных обстоятельств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он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ru-RU"/>
        </w:rPr>
        <w:t>она должен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ru-RU"/>
        </w:rPr>
        <w:t xml:space="preserve">а информировать главного судью не позднее </w:t>
      </w:r>
      <w:r>
        <w:rPr>
          <w:rStyle w:val="Нет"/>
          <w:sz w:val="28"/>
          <w:szCs w:val="28"/>
          <w:rtl w:val="0"/>
          <w:lang w:val="ru-RU"/>
        </w:rPr>
        <w:t xml:space="preserve">15:00 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. 29 </w:t>
      </w:r>
      <w:r>
        <w:rPr>
          <w:rStyle w:val="Нет"/>
          <w:sz w:val="28"/>
          <w:szCs w:val="28"/>
          <w:rtl w:val="0"/>
          <w:lang w:val="ru-RU"/>
        </w:rPr>
        <w:t xml:space="preserve">марта </w:t>
      </w:r>
      <w:r>
        <w:rPr>
          <w:rStyle w:val="Нет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5.11. </w:t>
      </w:r>
      <w:r>
        <w:rPr>
          <w:rStyle w:val="Нет"/>
          <w:sz w:val="28"/>
          <w:szCs w:val="28"/>
          <w:rtl w:val="0"/>
          <w:lang w:val="ru-RU"/>
        </w:rPr>
        <w:t>Оргкомитет имеет право принять заявку или отклонить ее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Оргкомитет оставляет за собой право дисквалифицировать любого участника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указал не соответствующие действительности сведения при заполнении Заявочной формы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22" w:lineRule="atLeast"/>
        <w:ind w:firstLine="709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Тренировка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6.1. </w:t>
      </w:r>
      <w:r>
        <w:rPr>
          <w:rStyle w:val="Нет"/>
          <w:sz w:val="28"/>
          <w:szCs w:val="28"/>
          <w:rtl w:val="0"/>
          <w:lang w:val="ru-RU"/>
        </w:rPr>
        <w:t>Официальный тренировочный день «</w:t>
      </w:r>
      <w:r>
        <w:rPr>
          <w:rStyle w:val="Нет"/>
          <w:sz w:val="28"/>
          <w:szCs w:val="28"/>
          <w:rtl w:val="0"/>
          <w:lang w:val="ru-RU"/>
        </w:rPr>
        <w:t>24</w:t>
      </w:r>
      <w:r>
        <w:rPr>
          <w:rStyle w:val="Нет"/>
          <w:sz w:val="28"/>
          <w:szCs w:val="28"/>
          <w:rtl w:val="0"/>
          <w:lang w:val="ru-RU"/>
        </w:rPr>
        <w:t xml:space="preserve">»  марта  </w:t>
      </w:r>
      <w:r>
        <w:rPr>
          <w:rStyle w:val="Нет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sz w:val="28"/>
          <w:szCs w:val="28"/>
          <w:rtl w:val="0"/>
          <w:lang w:val="ru-RU"/>
        </w:rPr>
        <w:t xml:space="preserve">с </w:t>
      </w:r>
      <w:r>
        <w:rPr>
          <w:rStyle w:val="Нет"/>
          <w:sz w:val="28"/>
          <w:szCs w:val="28"/>
          <w:rtl w:val="0"/>
          <w:lang w:val="ru-RU"/>
        </w:rPr>
        <w:t xml:space="preserve">11.00 </w:t>
      </w:r>
      <w:r>
        <w:rPr>
          <w:rStyle w:val="Нет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sz w:val="28"/>
          <w:szCs w:val="28"/>
          <w:rtl w:val="0"/>
          <w:lang w:val="ru-RU"/>
        </w:rPr>
        <w:t xml:space="preserve">16.30 </w:t>
      </w:r>
      <w:r>
        <w:rPr>
          <w:rStyle w:val="Нет"/>
          <w:sz w:val="28"/>
          <w:szCs w:val="28"/>
          <w:rtl w:val="0"/>
          <w:lang w:val="ru-RU"/>
        </w:rPr>
        <w:t>часов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22" w:lineRule="atLeast"/>
        <w:ind w:firstLine="709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Старт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7.1. </w:t>
      </w:r>
      <w:r>
        <w:rPr>
          <w:rStyle w:val="Нет"/>
          <w:sz w:val="28"/>
          <w:szCs w:val="28"/>
          <w:rtl w:val="0"/>
          <w:lang w:val="ru-RU"/>
        </w:rPr>
        <w:t>Старт участников происходит согласно стартовому протоколу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7.2. </w:t>
      </w:r>
      <w:r>
        <w:rPr>
          <w:rStyle w:val="Нет"/>
          <w:sz w:val="28"/>
          <w:szCs w:val="28"/>
          <w:rtl w:val="0"/>
          <w:lang w:val="ru-RU"/>
        </w:rPr>
        <w:t>Участник должен присутствовать на стартовой дорожке не позднее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чем за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>минут до назначенного времени старта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Опоздавший к старту участник получает </w:t>
      </w:r>
      <w:r>
        <w:rPr>
          <w:rStyle w:val="Нет"/>
          <w:sz w:val="28"/>
          <w:szCs w:val="28"/>
          <w:rtl w:val="0"/>
          <w:lang w:val="ru-RU"/>
        </w:rPr>
        <w:t xml:space="preserve">7 </w:t>
      </w:r>
      <w:r>
        <w:rPr>
          <w:rStyle w:val="Нет"/>
          <w:sz w:val="28"/>
          <w:szCs w:val="28"/>
          <w:rtl w:val="0"/>
          <w:lang w:val="ru-RU"/>
        </w:rPr>
        <w:t>очков на каждой пропущенной дорожке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согласно правилам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независимо от причин опоздания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7.3. </w:t>
      </w:r>
      <w:r>
        <w:rPr>
          <w:rStyle w:val="Нет"/>
          <w:sz w:val="28"/>
          <w:szCs w:val="28"/>
          <w:rtl w:val="0"/>
          <w:lang w:val="ru-RU"/>
        </w:rPr>
        <w:t>Организационный Комитет оставляет за собой право изменять условия турнира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количество участников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допуск тех или иных спортсменов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том числе и по возрасту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22" w:lineRule="atLeast"/>
        <w:ind w:firstLine="709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Судейская бригада и подача апелляций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8.1. </w:t>
      </w:r>
      <w:r>
        <w:rPr>
          <w:rStyle w:val="Нет"/>
          <w:sz w:val="28"/>
          <w:szCs w:val="28"/>
          <w:rtl w:val="0"/>
          <w:lang w:val="ru-RU"/>
        </w:rPr>
        <w:t>Оргкомитет турнира утверждает Судейскую бригаду и главного судью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возглавляющего Судейскую бригаду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Судейскую бригаду входят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главный судья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секретарь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судья на старте и в поле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8.2. </w:t>
      </w:r>
      <w:r>
        <w:rPr>
          <w:rStyle w:val="Нет"/>
          <w:sz w:val="28"/>
          <w:szCs w:val="28"/>
          <w:rtl w:val="0"/>
          <w:lang w:val="ru-RU"/>
        </w:rPr>
        <w:t>Главный судья имеет право принимать окончательные решения по спорным вопросам в ходе игры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8.3. </w:t>
      </w:r>
      <w:r>
        <w:rPr>
          <w:rStyle w:val="Нет"/>
          <w:sz w:val="28"/>
          <w:szCs w:val="28"/>
          <w:rtl w:val="0"/>
          <w:lang w:val="ru-RU"/>
        </w:rPr>
        <w:t xml:space="preserve">Апелляция принимается от участников турнира главным судьей или его заместителем в течение </w:t>
      </w:r>
      <w:r>
        <w:rPr>
          <w:rStyle w:val="Нет"/>
          <w:sz w:val="28"/>
          <w:szCs w:val="28"/>
          <w:rtl w:val="0"/>
          <w:lang w:val="ru-RU"/>
        </w:rPr>
        <w:t xml:space="preserve">30 </w:t>
      </w:r>
      <w:r>
        <w:rPr>
          <w:rStyle w:val="Нет"/>
          <w:sz w:val="28"/>
          <w:szCs w:val="28"/>
          <w:rtl w:val="0"/>
          <w:lang w:val="ru-RU"/>
        </w:rPr>
        <w:t>минут после завершения раунда в письменной форме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По истечении </w:t>
      </w:r>
      <w:r>
        <w:rPr>
          <w:rStyle w:val="Нет"/>
          <w:sz w:val="28"/>
          <w:szCs w:val="28"/>
          <w:rtl w:val="0"/>
          <w:lang w:val="ru-RU"/>
        </w:rPr>
        <w:t xml:space="preserve">30 </w:t>
      </w:r>
      <w:r>
        <w:rPr>
          <w:rStyle w:val="Нет"/>
          <w:sz w:val="28"/>
          <w:szCs w:val="28"/>
          <w:rtl w:val="0"/>
          <w:lang w:val="ru-RU"/>
        </w:rPr>
        <w:t>минут апелляции не принимаются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Правила поведения игроков в ходе соревнований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9.1. </w:t>
      </w:r>
      <w:r>
        <w:rPr>
          <w:rStyle w:val="Нет"/>
          <w:sz w:val="28"/>
          <w:szCs w:val="28"/>
          <w:rtl w:val="0"/>
          <w:lang w:val="ru-RU"/>
        </w:rPr>
        <w:t>Оргкомитетом устанавливаются ограничения на форму одежды игроков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Запрещается носить футболки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джинсы и юбки во время игры в тренировочном и игровых днях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9.2. </w:t>
      </w:r>
      <w:r>
        <w:rPr>
          <w:rStyle w:val="Нет"/>
          <w:sz w:val="28"/>
          <w:szCs w:val="28"/>
          <w:rtl w:val="0"/>
          <w:lang w:val="ru-RU"/>
        </w:rPr>
        <w:t>Запрещается игрокам выходить на поле с непокрытым телом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9.3. </w:t>
      </w:r>
      <w:r>
        <w:rPr>
          <w:rStyle w:val="Нет"/>
          <w:sz w:val="28"/>
          <w:szCs w:val="28"/>
          <w:rtl w:val="0"/>
          <w:lang w:val="ru-RU"/>
        </w:rPr>
        <w:t>Игроки должны бережно относиться к имуществу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следовать местным Правилам поведения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9.4. </w:t>
      </w:r>
      <w:r>
        <w:rPr>
          <w:rStyle w:val="Нет"/>
          <w:sz w:val="28"/>
          <w:szCs w:val="28"/>
          <w:rtl w:val="0"/>
          <w:lang w:val="ru-RU"/>
        </w:rPr>
        <w:t>Игроки должны знать настоящее Положение и строго следовать ему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Игроки должны строго соблюдать Правила мини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гольфа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требования этикета и спортивного поведения на поле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местные Правила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9.5. </w:t>
      </w:r>
      <w:r>
        <w:rPr>
          <w:rStyle w:val="Нет"/>
          <w:sz w:val="28"/>
          <w:szCs w:val="28"/>
          <w:rtl w:val="0"/>
          <w:lang w:val="ru-RU"/>
        </w:rPr>
        <w:t>Игрокам запрещается иметь при себе включенные мобильные телефоны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 нарушение следует наказание согласно правилам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9.6. </w:t>
      </w:r>
      <w:r>
        <w:rPr>
          <w:rStyle w:val="Нет"/>
          <w:sz w:val="28"/>
          <w:szCs w:val="28"/>
          <w:rtl w:val="0"/>
          <w:lang w:val="ru-RU"/>
        </w:rPr>
        <w:t>Участнику турнира запрещено использовать какие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либо препараты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улучшающие выступление участника в турнире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только если нет убедительного медицинского доказательства о необходимости использования препаратов участником для прохождения лечения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22" w:lineRule="atLeast"/>
        <w:ind w:firstLine="709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10.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Соревнования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10.1. </w:t>
      </w:r>
      <w:r>
        <w:rPr>
          <w:rStyle w:val="Нет"/>
          <w:sz w:val="28"/>
          <w:szCs w:val="28"/>
          <w:rtl w:val="0"/>
          <w:lang w:val="ru-RU"/>
        </w:rPr>
        <w:t xml:space="preserve">Турнир пройдет </w:t>
      </w:r>
      <w:r>
        <w:rPr>
          <w:rStyle w:val="Нет"/>
          <w:sz w:val="28"/>
          <w:szCs w:val="28"/>
          <w:rtl w:val="0"/>
          <w:lang w:val="ru-RU"/>
        </w:rPr>
        <w:t xml:space="preserve">30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31 </w:t>
      </w:r>
      <w:r>
        <w:rPr>
          <w:rStyle w:val="Нет"/>
          <w:sz w:val="28"/>
          <w:szCs w:val="28"/>
          <w:rtl w:val="0"/>
          <w:lang w:val="ru-RU"/>
        </w:rPr>
        <w:t xml:space="preserve">марта </w:t>
      </w:r>
      <w:r>
        <w:rPr>
          <w:rStyle w:val="Нет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 течение двух игровых дней на </w:t>
      </w:r>
      <w:r>
        <w:rPr>
          <w:rStyle w:val="Нет"/>
          <w:sz w:val="28"/>
          <w:szCs w:val="28"/>
          <w:rtl w:val="0"/>
          <w:lang w:val="ru-RU"/>
        </w:rPr>
        <w:t xml:space="preserve">144 </w:t>
      </w:r>
      <w:r>
        <w:rPr>
          <w:rStyle w:val="Нет"/>
          <w:sz w:val="28"/>
          <w:szCs w:val="28"/>
          <w:rtl w:val="0"/>
          <w:lang w:val="ru-RU"/>
        </w:rPr>
        <w:t>дорожках по формату строук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плей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игра на счет ударов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 одного тренировочного дня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мини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гольф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поле Московской Федерации на Гребном канале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10.2. </w:t>
      </w:r>
      <w:r>
        <w:rPr>
          <w:rStyle w:val="Нет"/>
          <w:sz w:val="28"/>
          <w:szCs w:val="28"/>
          <w:rtl w:val="0"/>
          <w:lang w:val="ru-RU"/>
        </w:rPr>
        <w:t xml:space="preserve">Во второй день после седьмого раунда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после </w:t>
      </w:r>
      <w:r>
        <w:rPr>
          <w:rStyle w:val="Нет"/>
          <w:sz w:val="28"/>
          <w:szCs w:val="28"/>
          <w:rtl w:val="0"/>
          <w:lang w:val="ru-RU"/>
        </w:rPr>
        <w:t xml:space="preserve">126 </w:t>
      </w:r>
      <w:r>
        <w:rPr>
          <w:rStyle w:val="Нет"/>
          <w:sz w:val="28"/>
          <w:szCs w:val="28"/>
          <w:rtl w:val="0"/>
          <w:lang w:val="ru-RU"/>
        </w:rPr>
        <w:t>дорожек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проводится квалификационный отбор участников финального раунда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К финальному раунду допускаются лучшие </w:t>
      </w:r>
      <w:r>
        <w:rPr>
          <w:rStyle w:val="Нет"/>
          <w:sz w:val="28"/>
          <w:szCs w:val="28"/>
          <w:rtl w:val="0"/>
          <w:lang w:val="ru-RU"/>
        </w:rPr>
        <w:t xml:space="preserve">9 </w:t>
      </w:r>
      <w:r>
        <w:rPr>
          <w:rStyle w:val="Нет"/>
          <w:sz w:val="28"/>
          <w:szCs w:val="28"/>
          <w:rtl w:val="0"/>
          <w:lang w:val="ru-RU"/>
        </w:rPr>
        <w:t xml:space="preserve">участников юниоров и </w:t>
      </w:r>
      <w:r>
        <w:rPr>
          <w:rStyle w:val="Нет"/>
          <w:sz w:val="28"/>
          <w:szCs w:val="28"/>
          <w:rtl w:val="0"/>
          <w:lang w:val="ru-RU"/>
        </w:rPr>
        <w:t xml:space="preserve">6 </w:t>
      </w:r>
      <w:r>
        <w:rPr>
          <w:rStyle w:val="Нет"/>
          <w:sz w:val="28"/>
          <w:szCs w:val="28"/>
          <w:rtl w:val="0"/>
          <w:lang w:val="ru-RU"/>
        </w:rPr>
        <w:t>девушек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 числа стартовавших в данной зачетной категории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10.3. </w:t>
      </w:r>
      <w:r>
        <w:rPr>
          <w:rStyle w:val="Нет"/>
          <w:sz w:val="28"/>
          <w:szCs w:val="28"/>
          <w:rtl w:val="0"/>
          <w:lang w:val="ru-RU"/>
        </w:rPr>
        <w:t>Турнир проводится по правилам вида спорта «гольф» дисциплины «мини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гольф»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утвержденным Ассоциацией гольфа России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10.4. </w:t>
      </w:r>
      <w:r>
        <w:rPr>
          <w:rStyle w:val="Нет"/>
          <w:sz w:val="28"/>
          <w:szCs w:val="28"/>
          <w:rtl w:val="0"/>
          <w:lang w:val="ru-RU"/>
        </w:rPr>
        <w:t>Порядок мест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занятых участниками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определяется раздельно для мальчиков и девочек и юношей и девушек на основе наименьшей суммы ударов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 формате игры на счет ударов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по всем пройденным раундам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Соревнования в каждой зачетной категории проводятся при наличии не менее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>участников в данной категории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10.5. </w:t>
      </w:r>
      <w:r>
        <w:rPr>
          <w:rStyle w:val="Нет"/>
          <w:sz w:val="28"/>
          <w:szCs w:val="28"/>
          <w:rtl w:val="0"/>
          <w:lang w:val="ru-RU"/>
        </w:rPr>
        <w:t>В случае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если два и более участников претендующих на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место в зачетной категории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показали по результатам соревнований лучший результат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победитель соревнований определяется между ними путем последовательной переигровки на дорожках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определенных главным судьей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Переигровка продолжается до тех пор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пока один из игроков не покажет на дорожке лучший результат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10.6. </w:t>
      </w:r>
      <w:r>
        <w:rPr>
          <w:rStyle w:val="Нет"/>
          <w:sz w:val="28"/>
          <w:szCs w:val="28"/>
          <w:rtl w:val="0"/>
          <w:lang w:val="ru-RU"/>
        </w:rPr>
        <w:t>В случае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если два и более участников показали по результатам соревнований одинаковый результат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позволяющий им претендовать на                 </w:t>
      </w:r>
      <w:r>
        <w:rPr>
          <w:rStyle w:val="Нет"/>
          <w:sz w:val="28"/>
          <w:szCs w:val="28"/>
          <w:rtl w:val="0"/>
          <w:lang w:val="ru-RU"/>
        </w:rPr>
        <w:t xml:space="preserve">2-3 </w:t>
      </w:r>
      <w:r>
        <w:rPr>
          <w:rStyle w:val="Нет"/>
          <w:sz w:val="28"/>
          <w:szCs w:val="28"/>
          <w:rtl w:val="0"/>
          <w:lang w:val="ru-RU"/>
        </w:rPr>
        <w:t>места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распределение игроков по местам определяется между ними путем последовательной переигровки на дорожках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определенных главным судьей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Переигровка продолжается до тех пор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пока один из игроков не покажет на дорожке лучший результат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10.7. </w:t>
      </w:r>
      <w:r>
        <w:rPr>
          <w:rStyle w:val="Нет"/>
          <w:sz w:val="28"/>
          <w:szCs w:val="28"/>
          <w:rtl w:val="0"/>
          <w:lang w:val="ru-RU"/>
        </w:rPr>
        <w:t>Игроки обязаны поддерживать высокий темп игры и выполнять соответствующие распоряжения членов судейской бригады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22" w:lineRule="atLeast"/>
        <w:ind w:firstLine="709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11.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Обеспечение безопасности участников и зрителей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11.1. </w:t>
      </w:r>
      <w:r>
        <w:rPr>
          <w:rStyle w:val="Нет"/>
          <w:sz w:val="28"/>
          <w:szCs w:val="28"/>
          <w:rtl w:val="0"/>
          <w:lang w:val="ru-RU"/>
        </w:rPr>
        <w:t>Спортивный турнир проводится на спортивных сооружениях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отвечающих требованиям соответствующих правовых актов действующих на территории Российской Федерации по вопросам обеспечения общественного порядка и безопасности участников и зрителей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 же актов готовности физкультурного и спортивного сооружения к проведению мероприятий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утверждаемых в установленном порядке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11.2. </w:t>
      </w:r>
      <w:r>
        <w:rPr>
          <w:rStyle w:val="Нет"/>
          <w:sz w:val="28"/>
          <w:szCs w:val="28"/>
          <w:rtl w:val="0"/>
          <w:lang w:val="ru-RU"/>
        </w:rPr>
        <w:t xml:space="preserve">При проведении соревнований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турнира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организаторы руководствуются Временным положением о порядке организации и проведения массовых культурно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просветительных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театрально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зрелищных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спортивных и рекламных мероприятий в 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Москве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утвержденным распоряжением Мэра Москвы от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 xml:space="preserve">октября </w:t>
      </w:r>
      <w:r>
        <w:rPr>
          <w:rStyle w:val="Нет"/>
          <w:sz w:val="28"/>
          <w:szCs w:val="28"/>
          <w:rtl w:val="0"/>
          <w:lang w:val="ru-RU"/>
        </w:rPr>
        <w:t xml:space="preserve">2000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ru-RU"/>
        </w:rPr>
        <w:t>1054-</w:t>
      </w:r>
      <w:r>
        <w:rPr>
          <w:rStyle w:val="Нет"/>
          <w:sz w:val="28"/>
          <w:szCs w:val="28"/>
          <w:rtl w:val="0"/>
          <w:lang w:val="ru-RU"/>
        </w:rPr>
        <w:t>РМ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внесенными изменениями и дополнениями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утвержденными распоряжением Мэра Москвы от </w:t>
      </w:r>
      <w:r>
        <w:rPr>
          <w:rStyle w:val="Нет"/>
          <w:sz w:val="28"/>
          <w:szCs w:val="28"/>
          <w:rtl w:val="0"/>
          <w:lang w:val="ru-RU"/>
        </w:rPr>
        <w:t xml:space="preserve">25 </w:t>
      </w:r>
      <w:r>
        <w:rPr>
          <w:rStyle w:val="Нет"/>
          <w:sz w:val="28"/>
          <w:szCs w:val="28"/>
          <w:rtl w:val="0"/>
          <w:lang w:val="ru-RU"/>
        </w:rPr>
        <w:t xml:space="preserve">апреля </w:t>
      </w:r>
      <w:r>
        <w:rPr>
          <w:rStyle w:val="Нет"/>
          <w:sz w:val="28"/>
          <w:szCs w:val="28"/>
          <w:rtl w:val="0"/>
          <w:lang w:val="ru-RU"/>
        </w:rPr>
        <w:t xml:space="preserve">2002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ru-RU"/>
        </w:rPr>
        <w:t>248-</w:t>
      </w:r>
      <w:r>
        <w:rPr>
          <w:rStyle w:val="Нет"/>
          <w:sz w:val="28"/>
          <w:szCs w:val="28"/>
          <w:rtl w:val="0"/>
          <w:lang w:val="ru-RU"/>
        </w:rPr>
        <w:t>РМ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а также рекомендовать использовать в работе приказ Москомспорта от </w:t>
      </w:r>
      <w:r>
        <w:rPr>
          <w:rStyle w:val="Нет"/>
          <w:sz w:val="28"/>
          <w:szCs w:val="28"/>
          <w:rtl w:val="0"/>
          <w:lang w:val="ru-RU"/>
        </w:rPr>
        <w:t xml:space="preserve">08.08.2003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ru-RU"/>
        </w:rPr>
        <w:t>627-</w:t>
      </w:r>
      <w:r>
        <w:rPr>
          <w:rStyle w:val="Нет"/>
          <w:sz w:val="28"/>
          <w:szCs w:val="28"/>
          <w:rtl w:val="0"/>
          <w:lang w:val="ru-RU"/>
        </w:rPr>
        <w:t>а «Об усилении общественной безопасности в учреждениях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подведомственных Москомспорту»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22" w:lineRule="atLeast"/>
        <w:ind w:firstLine="709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12.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Награждение победителей и призеров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12.1. </w:t>
      </w:r>
      <w:r>
        <w:rPr>
          <w:rStyle w:val="Нет"/>
          <w:sz w:val="28"/>
          <w:szCs w:val="28"/>
          <w:rtl w:val="0"/>
          <w:lang w:val="ru-RU"/>
        </w:rPr>
        <w:t>Спортсмены  – победители и призеры спортивных соревнований награждаются медалями и дипломами Федерации гольфа в городе Москве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12.2. </w:t>
      </w:r>
      <w:r>
        <w:rPr>
          <w:rStyle w:val="Нет"/>
          <w:sz w:val="28"/>
          <w:szCs w:val="28"/>
          <w:rtl w:val="0"/>
          <w:lang w:val="ru-RU"/>
        </w:rPr>
        <w:t>Организаторы и спонсоры соревнований вправе установить дополнительный призы и награды участникам соревнований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rPr>
          <w:sz w:val="28"/>
          <w:szCs w:val="28"/>
        </w:rPr>
      </w:pPr>
    </w:p>
    <w:p>
      <w:pPr>
        <w:pStyle w:val="Обычный"/>
        <w:spacing w:line="22" w:lineRule="atLeast"/>
        <w:ind w:firstLine="709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13.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Условия финансирования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13.1. </w:t>
      </w:r>
      <w:r>
        <w:rPr>
          <w:rStyle w:val="Нет"/>
          <w:sz w:val="28"/>
          <w:szCs w:val="28"/>
          <w:rtl w:val="0"/>
          <w:lang w:val="ru-RU"/>
        </w:rPr>
        <w:t xml:space="preserve">Финансирование спортивного мероприятия осуществляется за счет средств Федерации гольфа в городе Москве 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 же за счет стартовых взносов участников соревнований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13.2. </w:t>
      </w:r>
      <w:r>
        <w:rPr>
          <w:rStyle w:val="Нет"/>
          <w:sz w:val="28"/>
          <w:szCs w:val="28"/>
          <w:rtl w:val="0"/>
          <w:lang w:val="ru-RU"/>
        </w:rPr>
        <w:t xml:space="preserve">Стартовый взнос для спортсменов  устанавливается в размере </w:t>
      </w:r>
      <w:r>
        <w:rPr>
          <w:rStyle w:val="Нет"/>
          <w:sz w:val="28"/>
          <w:szCs w:val="28"/>
          <w:rtl w:val="0"/>
          <w:lang w:val="ru-RU"/>
        </w:rPr>
        <w:t xml:space="preserve">1 000 </w:t>
      </w:r>
      <w:r>
        <w:rPr>
          <w:rStyle w:val="Нет"/>
          <w:sz w:val="28"/>
          <w:szCs w:val="28"/>
          <w:rtl w:val="0"/>
          <w:lang w:val="ru-RU"/>
        </w:rPr>
        <w:t xml:space="preserve">рублей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включает тренировочный и два игровых дня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Оплата на месте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22" w:lineRule="atLeast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22" w:lineRule="atLeast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22" w:lineRule="atLeas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ОФИЦИАЛЬНАЯ ПРОГРАММА ТУРНИРА</w:t>
      </w:r>
    </w:p>
    <w:p>
      <w:pPr>
        <w:pStyle w:val="Обычный"/>
        <w:spacing w:line="22" w:lineRule="atLeast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22" w:lineRule="atLeast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24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марта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2019 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воскресение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)  </w:t>
      </w:r>
    </w:p>
    <w:p>
      <w:pPr>
        <w:pStyle w:val="Обычный"/>
        <w:spacing w:line="22" w:lineRule="atLeast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22" w:lineRule="atLeast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11.00 - 16.30  - </w:t>
      </w:r>
      <w:r>
        <w:rPr>
          <w:rStyle w:val="Нет"/>
          <w:sz w:val="28"/>
          <w:szCs w:val="28"/>
          <w:rtl w:val="0"/>
          <w:lang w:val="ru-RU"/>
        </w:rPr>
        <w:t>тренировочный день</w:t>
      </w:r>
      <w:r>
        <w:rPr>
          <w:rStyle w:val="Нет"/>
          <w:sz w:val="28"/>
          <w:szCs w:val="28"/>
          <w:rtl w:val="0"/>
          <w:lang w:val="ru-RU"/>
        </w:rPr>
        <w:t>..</w:t>
      </w:r>
    </w:p>
    <w:p>
      <w:pPr>
        <w:pStyle w:val="Обычный"/>
        <w:spacing w:line="22" w:lineRule="atLeast"/>
        <w:ind w:firstLine="709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22" w:lineRule="atLeast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марта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2019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 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суббота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)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22" w:lineRule="atLeast"/>
        <w:rPr>
          <w:sz w:val="28"/>
          <w:szCs w:val="28"/>
        </w:rPr>
      </w:pPr>
    </w:p>
    <w:p>
      <w:pPr>
        <w:pStyle w:val="Обычный"/>
        <w:spacing w:line="22" w:lineRule="atLeas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09.00-10.00 </w:t>
      </w:r>
      <w:r>
        <w:rPr>
          <w:rStyle w:val="Нет"/>
          <w:sz w:val="28"/>
          <w:szCs w:val="28"/>
          <w:rtl w:val="0"/>
          <w:lang w:val="ru-RU"/>
        </w:rPr>
        <w:t>– Регистрация участников Первенства  Москвы по мини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гольфу </w:t>
      </w:r>
    </w:p>
    <w:p>
      <w:pPr>
        <w:pStyle w:val="Обычный"/>
        <w:spacing w:line="22" w:lineRule="atLeast"/>
        <w:rPr>
          <w:sz w:val="28"/>
          <w:szCs w:val="28"/>
        </w:rPr>
      </w:pPr>
    </w:p>
    <w:p>
      <w:pPr>
        <w:pStyle w:val="Обычный"/>
        <w:spacing w:line="22" w:lineRule="atLeas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09.00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10.00 -  </w:t>
      </w:r>
      <w:r>
        <w:rPr>
          <w:rStyle w:val="Нет"/>
          <w:sz w:val="28"/>
          <w:szCs w:val="28"/>
          <w:rtl w:val="0"/>
          <w:lang w:val="ru-RU"/>
        </w:rPr>
        <w:t>Разминка</w:t>
      </w:r>
    </w:p>
    <w:p>
      <w:pPr>
        <w:pStyle w:val="Обычный"/>
        <w:spacing w:line="22" w:lineRule="atLeas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10.00 - 10.15</w:t>
      </w:r>
      <w:r>
        <w:rPr>
          <w:rStyle w:val="Нет"/>
          <w:sz w:val="28"/>
          <w:szCs w:val="28"/>
          <w:rtl w:val="0"/>
          <w:lang w:val="ru-RU"/>
        </w:rPr>
        <w:t>– Открытие соревнования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10.15 </w:t>
      </w:r>
      <w:r>
        <w:rPr>
          <w:rStyle w:val="Нет"/>
          <w:sz w:val="28"/>
          <w:szCs w:val="28"/>
          <w:rtl w:val="0"/>
          <w:lang w:val="ru-RU"/>
        </w:rPr>
        <w:t xml:space="preserve">– Старт участников  турнира </w:t>
      </w:r>
    </w:p>
    <w:p>
      <w:pPr>
        <w:pStyle w:val="Обычный"/>
        <w:spacing w:line="22" w:lineRule="atLeast"/>
        <w:rPr>
          <w:sz w:val="28"/>
          <w:szCs w:val="28"/>
        </w:rPr>
      </w:pPr>
    </w:p>
    <w:p>
      <w:pPr>
        <w:pStyle w:val="Обычный"/>
        <w:spacing w:line="22" w:lineRule="atLeast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марта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 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воскресенье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)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22" w:lineRule="atLeast"/>
        <w:rPr>
          <w:sz w:val="28"/>
          <w:szCs w:val="28"/>
        </w:rPr>
      </w:pPr>
    </w:p>
    <w:p>
      <w:pPr>
        <w:pStyle w:val="Обычный"/>
        <w:spacing w:line="22" w:lineRule="atLeas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09.00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10.00-  </w:t>
      </w:r>
      <w:r>
        <w:rPr>
          <w:rStyle w:val="Нет"/>
          <w:sz w:val="28"/>
          <w:szCs w:val="28"/>
          <w:rtl w:val="0"/>
          <w:lang w:val="ru-RU"/>
        </w:rPr>
        <w:t>Разминка</w:t>
      </w:r>
    </w:p>
    <w:p>
      <w:pPr>
        <w:pStyle w:val="Обычный"/>
        <w:spacing w:line="22" w:lineRule="atLeas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10.00 </w:t>
      </w:r>
      <w:r>
        <w:rPr>
          <w:rStyle w:val="Нет"/>
          <w:sz w:val="28"/>
          <w:szCs w:val="28"/>
          <w:rtl w:val="0"/>
          <w:lang w:val="ru-RU"/>
        </w:rPr>
        <w:t xml:space="preserve">– Старт участников  турнира </w:t>
      </w:r>
    </w:p>
    <w:p>
      <w:pPr>
        <w:pStyle w:val="Обычный"/>
        <w:spacing w:line="22" w:lineRule="atLeas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15.00 -15.30</w:t>
      </w:r>
      <w:r>
        <w:rPr>
          <w:rStyle w:val="Нет"/>
          <w:sz w:val="28"/>
          <w:szCs w:val="28"/>
          <w:rtl w:val="0"/>
          <w:lang w:val="ru-RU"/>
        </w:rPr>
        <w:t>– Подведение итогов турнира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2" w:lineRule="atLeas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15.30 </w:t>
      </w:r>
      <w:r>
        <w:rPr>
          <w:rStyle w:val="Нет"/>
          <w:sz w:val="28"/>
          <w:szCs w:val="28"/>
          <w:rtl w:val="0"/>
          <w:lang w:val="ru-RU"/>
        </w:rPr>
        <w:t xml:space="preserve">–  Церемония награждения победителей и призеров Первенства Москвы </w:t>
      </w:r>
    </w:p>
    <w:p>
      <w:pPr>
        <w:pStyle w:val="Обычный"/>
        <w:spacing w:line="22" w:lineRule="atLeast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       2019 </w:t>
      </w:r>
      <w:r>
        <w:rPr>
          <w:rStyle w:val="Нет"/>
          <w:sz w:val="28"/>
          <w:szCs w:val="28"/>
          <w:rtl w:val="0"/>
          <w:lang w:val="ru-RU"/>
        </w:rPr>
        <w:t xml:space="preserve">года 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закрытие соревнований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jc w:val="right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Приложение  </w:t>
      </w:r>
      <w:r>
        <w:rPr>
          <w:rtl w:val="0"/>
          <w:lang w:val="ru-RU"/>
        </w:rPr>
        <w:t>1</w:t>
      </w:r>
    </w:p>
    <w:p>
      <w:pPr>
        <w:pStyle w:val="Обычный"/>
        <w:jc w:val="both"/>
        <w:rPr>
          <w:rStyle w:val="Нет"/>
          <w:b w:val="1"/>
          <w:bCs w:val="1"/>
          <w:i w:val="1"/>
          <w:iCs w:val="1"/>
          <w:caps w:val="1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Индивидуальная заявка 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На участие в соревнование</w:t>
      </w:r>
      <w:r>
        <w:rPr>
          <w:rStyle w:val="Нет"/>
          <w:sz w:val="28"/>
          <w:szCs w:val="28"/>
          <w:rtl w:val="0"/>
          <w:lang w:val="ru-RU"/>
        </w:rPr>
        <w:t>______________________________________________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Вид спорта </w:t>
      </w:r>
      <w:r>
        <w:rPr>
          <w:rStyle w:val="Нет"/>
          <w:sz w:val="28"/>
          <w:szCs w:val="28"/>
          <w:rtl w:val="0"/>
          <w:lang w:val="ru-RU"/>
        </w:rPr>
        <w:t>___________________________________________________________</w:t>
      </w:r>
    </w:p>
    <w:p>
      <w:pPr>
        <w:pStyle w:val="Обычный"/>
        <w:rPr>
          <w:sz w:val="28"/>
          <w:szCs w:val="28"/>
        </w:rPr>
      </w:pPr>
    </w:p>
    <w:tbl>
      <w:tblPr>
        <w:tblW w:w="96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2422"/>
        <w:gridCol w:w="1440"/>
        <w:gridCol w:w="1057"/>
        <w:gridCol w:w="1761"/>
        <w:gridCol w:w="1142"/>
        <w:gridCol w:w="1260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№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участников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дата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рождения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разряд</w:t>
            </w:r>
          </w:p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Организация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тренера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Виза врача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1.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sz w:val="28"/>
          <w:szCs w:val="28"/>
        </w:rPr>
      </w:pPr>
    </w:p>
    <w:p>
      <w:pPr>
        <w:pStyle w:val="Обычный"/>
        <w:widowControl w:val="0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firstLine="180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tabs>
          <w:tab w:val="left" w:pos="3390"/>
          <w:tab w:val="left" w:pos="6705"/>
        </w:tabs>
        <w:rPr>
          <w:sz w:val="28"/>
          <w:szCs w:val="28"/>
        </w:rPr>
      </w:pPr>
    </w:p>
    <w:p>
      <w:pPr>
        <w:pStyle w:val="Обычный"/>
        <w:tabs>
          <w:tab w:val="left" w:pos="3390"/>
          <w:tab w:val="left" w:pos="6705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 xml:space="preserve">   /______________/</w:t>
        <w:tab/>
        <w:t xml:space="preserve">  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firstLine="180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tabs>
          <w:tab w:val="left" w:pos="3030"/>
          <w:tab w:val="left" w:pos="7365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Врач                            </w:t>
      </w:r>
      <w:r>
        <w:rPr>
          <w:rStyle w:val="Нет"/>
          <w:sz w:val="28"/>
          <w:szCs w:val="28"/>
          <w:rtl w:val="0"/>
          <w:lang w:val="ru-RU"/>
        </w:rPr>
        <w:t xml:space="preserve">/_________________/                       </w:t>
        <w:tab/>
        <w:t xml:space="preserve">       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                       (</w:t>
      </w:r>
      <w:r>
        <w:rPr>
          <w:rStyle w:val="Нет"/>
          <w:sz w:val="28"/>
          <w:szCs w:val="28"/>
          <w:rtl w:val="0"/>
          <w:lang w:val="ru-RU"/>
        </w:rPr>
        <w:t>число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месяц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печать</w:t>
      </w:r>
      <w:r>
        <w:rPr>
          <w:rStyle w:val="Нет"/>
          <w:sz w:val="28"/>
          <w:szCs w:val="28"/>
          <w:rtl w:val="0"/>
          <w:lang w:val="ru-RU"/>
        </w:rPr>
        <w:t>)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2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right"/>
      </w:pP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Командная заявка от организации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На участие в соревнование</w:t>
      </w:r>
      <w:r>
        <w:rPr>
          <w:rStyle w:val="Нет"/>
          <w:sz w:val="28"/>
          <w:szCs w:val="28"/>
          <w:rtl w:val="0"/>
          <w:lang w:val="ru-RU"/>
        </w:rPr>
        <w:t>______________________________________________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Вид спорта </w:t>
      </w:r>
      <w:r>
        <w:rPr>
          <w:rStyle w:val="Нет"/>
          <w:sz w:val="28"/>
          <w:szCs w:val="28"/>
          <w:rtl w:val="0"/>
          <w:lang w:val="ru-RU"/>
        </w:rPr>
        <w:t>___________________________________________________________</w:t>
      </w:r>
    </w:p>
    <w:p>
      <w:pPr>
        <w:pStyle w:val="Обычный"/>
        <w:rPr>
          <w:sz w:val="28"/>
          <w:szCs w:val="28"/>
        </w:rPr>
      </w:pPr>
    </w:p>
    <w:tbl>
      <w:tblPr>
        <w:tblW w:w="96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2422"/>
        <w:gridCol w:w="1440"/>
        <w:gridCol w:w="1057"/>
        <w:gridCol w:w="1761"/>
        <w:gridCol w:w="1142"/>
        <w:gridCol w:w="1260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№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участников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дата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рождения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разряд</w:t>
            </w:r>
          </w:p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Организация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тренера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Виза врача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1.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2.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3.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4.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5.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6.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7.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8.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9.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10.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sz w:val="28"/>
          <w:szCs w:val="28"/>
        </w:rPr>
      </w:pPr>
    </w:p>
    <w:p>
      <w:pPr>
        <w:pStyle w:val="Обычный"/>
        <w:widowControl w:val="0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firstLine="180"/>
        <w:rPr>
          <w:sz w:val="28"/>
          <w:szCs w:val="28"/>
        </w:rPr>
      </w:pPr>
    </w:p>
    <w:p>
      <w:pPr>
        <w:pStyle w:val="Обычный"/>
        <w:tabs>
          <w:tab w:val="left" w:pos="6900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Руководитель организации         </w:t>
      </w:r>
      <w:r>
        <w:rPr>
          <w:rStyle w:val="Нет"/>
          <w:sz w:val="28"/>
          <w:szCs w:val="28"/>
          <w:rtl w:val="0"/>
          <w:lang w:val="ru-RU"/>
        </w:rPr>
        <w:t xml:space="preserve">/_____________/  </w:t>
        <w:tab/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tabs>
          <w:tab w:val="left" w:pos="3390"/>
          <w:tab w:val="left" w:pos="6705"/>
        </w:tabs>
        <w:rPr>
          <w:sz w:val="28"/>
          <w:szCs w:val="28"/>
        </w:rPr>
      </w:pPr>
    </w:p>
    <w:p>
      <w:pPr>
        <w:pStyle w:val="Обычный"/>
        <w:tabs>
          <w:tab w:val="left" w:pos="3390"/>
          <w:tab w:val="left" w:pos="6705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Старший тренер</w:t>
        <w:tab/>
        <w:t xml:space="preserve">   </w:t>
      </w:r>
      <w:r>
        <w:rPr>
          <w:rStyle w:val="Нет"/>
          <w:sz w:val="28"/>
          <w:szCs w:val="28"/>
          <w:rtl w:val="0"/>
          <w:lang w:val="ru-RU"/>
        </w:rPr>
        <w:t>/______________/</w:t>
        <w:tab/>
        <w:t xml:space="preserve">  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firstLine="180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tabs>
          <w:tab w:val="left" w:pos="3030"/>
          <w:tab w:val="left" w:pos="7365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Врач                            </w:t>
      </w:r>
      <w:r>
        <w:rPr>
          <w:rStyle w:val="Нет"/>
          <w:sz w:val="28"/>
          <w:szCs w:val="28"/>
          <w:rtl w:val="0"/>
          <w:lang w:val="ru-RU"/>
        </w:rPr>
        <w:t xml:space="preserve">/_________________/                       </w:t>
        <w:tab/>
        <w:t xml:space="preserve">       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                       (</w:t>
      </w:r>
      <w:r>
        <w:rPr>
          <w:rStyle w:val="Нет"/>
          <w:sz w:val="28"/>
          <w:szCs w:val="28"/>
          <w:rtl w:val="0"/>
          <w:lang w:val="ru-RU"/>
        </w:rPr>
        <w:t>число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месяц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печать</w:t>
      </w:r>
      <w:r>
        <w:rPr>
          <w:rStyle w:val="Нет"/>
          <w:sz w:val="28"/>
          <w:szCs w:val="28"/>
          <w:rtl w:val="0"/>
          <w:lang w:val="ru-RU"/>
        </w:rPr>
        <w:t>)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</w:pPr>
      <w:r>
        <w:rPr>
          <w:sz w:val="28"/>
          <w:szCs w:val="28"/>
        </w:rPr>
      </w:r>
    </w:p>
    <w:sectPr>
      <w:headerReference w:type="default" r:id="rId6"/>
      <w:footerReference w:type="default" r:id="rId7"/>
      <w:pgSz w:w="11900" w:h="16840" w:orient="portrait"/>
      <w:pgMar w:top="1418" w:right="851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10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num" w:pos="993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  <w:tab w:val="num" w:pos="2869"/>
        </w:tabs>
        <w:ind w:left="2160" w:firstLine="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5029"/>
        </w:tabs>
        <w:ind w:left="4320" w:firstLine="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7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ru-RU"/>
    </w:rPr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3">
    <w:name w:val="Основной текст3"/>
    <w:next w:val="Основной текст3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0" w:lineRule="atLeast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6705"/>
      <w:sz w:val="28"/>
      <w:szCs w:val="28"/>
      <w:u w:val="single" w:color="006705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